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C8" w:rsidRDefault="00EC15C8" w:rsidP="00101FF0">
      <w:pPr>
        <w:jc w:val="center"/>
        <w:rPr>
          <w:sz w:val="32"/>
          <w:szCs w:val="32"/>
        </w:rPr>
      </w:pPr>
      <w:r w:rsidRPr="00B7188D">
        <w:rPr>
          <w:sz w:val="32"/>
          <w:szCs w:val="32"/>
        </w:rPr>
        <w:t>ЧДОУ  «Детский сад «Панда»</w:t>
      </w:r>
    </w:p>
    <w:p w:rsidR="00EC15C8" w:rsidRDefault="00EC15C8" w:rsidP="00101F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C15C8" w:rsidRPr="007675E0" w:rsidRDefault="00EC15C8" w:rsidP="00101FF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675E0">
        <w:rPr>
          <w:b/>
          <w:sz w:val="28"/>
          <w:szCs w:val="28"/>
        </w:rPr>
        <w:t xml:space="preserve">Утверждена </w:t>
      </w:r>
    </w:p>
    <w:p w:rsidR="00EC15C8" w:rsidRPr="007675E0" w:rsidRDefault="00EC15C8" w:rsidP="00101FF0">
      <w:pPr>
        <w:spacing w:line="360" w:lineRule="auto"/>
        <w:jc w:val="right"/>
        <w:rPr>
          <w:b/>
          <w:sz w:val="28"/>
          <w:szCs w:val="28"/>
        </w:rPr>
      </w:pPr>
      <w:r w:rsidRPr="007675E0">
        <w:rPr>
          <w:b/>
          <w:sz w:val="28"/>
          <w:szCs w:val="28"/>
        </w:rPr>
        <w:t>Приказом от ____________№_____</w:t>
      </w:r>
    </w:p>
    <w:p w:rsidR="00EC15C8" w:rsidRPr="007675E0" w:rsidRDefault="00EC15C8" w:rsidP="00101FF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7675E0">
        <w:rPr>
          <w:b/>
          <w:sz w:val="28"/>
          <w:szCs w:val="28"/>
        </w:rPr>
        <w:t>Детский сад «Панда»</w:t>
      </w:r>
    </w:p>
    <w:p w:rsidR="00EC15C8" w:rsidRDefault="00EC15C8" w:rsidP="00101FF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7675E0">
        <w:rPr>
          <w:b/>
          <w:sz w:val="28"/>
          <w:szCs w:val="28"/>
        </w:rPr>
        <w:t>______________Неженец М.М.</w:t>
      </w:r>
    </w:p>
    <w:p w:rsidR="00EC15C8" w:rsidRPr="00B7188D" w:rsidRDefault="00EC15C8" w:rsidP="00101FF0">
      <w:pPr>
        <w:rPr>
          <w:sz w:val="32"/>
          <w:szCs w:val="32"/>
        </w:rPr>
      </w:pPr>
    </w:p>
    <w:p w:rsidR="00EC15C8" w:rsidRDefault="00EC15C8" w:rsidP="00101FF0">
      <w:pPr>
        <w:rPr>
          <w:sz w:val="32"/>
          <w:szCs w:val="32"/>
        </w:rPr>
      </w:pPr>
    </w:p>
    <w:p w:rsidR="00EC15C8" w:rsidRPr="005E14AE" w:rsidRDefault="00EC15C8" w:rsidP="00101FF0">
      <w:pPr>
        <w:pStyle w:val="NormalWeb"/>
        <w:shd w:val="clear" w:color="auto" w:fill="FFFFFF"/>
        <w:jc w:val="center"/>
        <w:rPr>
          <w:color w:val="000000"/>
          <w:sz w:val="40"/>
          <w:szCs w:val="40"/>
        </w:rPr>
      </w:pPr>
      <w:r w:rsidRPr="005E14AE">
        <w:rPr>
          <w:color w:val="000000"/>
          <w:sz w:val="40"/>
          <w:szCs w:val="40"/>
        </w:rPr>
        <w:t xml:space="preserve">Дополнительная общеразвивающая программа </w:t>
      </w:r>
    </w:p>
    <w:p w:rsidR="00EC15C8" w:rsidRDefault="00EC15C8" w:rsidP="00101FF0">
      <w:pPr>
        <w:pStyle w:val="NormalWeb"/>
        <w:shd w:val="clear" w:color="auto" w:fill="FFFFFF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«Букварик»</w:t>
      </w:r>
    </w:p>
    <w:p w:rsidR="00EC15C8" w:rsidRDefault="00EC15C8" w:rsidP="00101FF0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обучению чтению по методике Н.А. Зайцева</w:t>
      </w:r>
    </w:p>
    <w:p w:rsidR="00EC15C8" w:rsidRDefault="00EC15C8" w:rsidP="00101FF0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дошкольного возраста (4-6 лет) </w:t>
      </w:r>
    </w:p>
    <w:p w:rsidR="00EC15C8" w:rsidRDefault="00EC15C8" w:rsidP="00101FF0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программы: 1 год</w:t>
      </w:r>
    </w:p>
    <w:p w:rsidR="00EC15C8" w:rsidRDefault="00EC15C8" w:rsidP="00101FF0">
      <w:pPr>
        <w:pStyle w:val="NormalWeb"/>
        <w:shd w:val="clear" w:color="auto" w:fill="FFFFFF"/>
        <w:jc w:val="right"/>
        <w:rPr>
          <w:color w:val="000000"/>
          <w:sz w:val="28"/>
          <w:szCs w:val="28"/>
        </w:rPr>
      </w:pPr>
    </w:p>
    <w:p w:rsidR="00EC15C8" w:rsidRDefault="00EC15C8" w:rsidP="00101FF0">
      <w:pPr>
        <w:pStyle w:val="NormalWeb"/>
        <w:shd w:val="clear" w:color="auto" w:fill="FFFFFF"/>
        <w:jc w:val="right"/>
        <w:rPr>
          <w:color w:val="000000"/>
          <w:sz w:val="28"/>
          <w:szCs w:val="28"/>
        </w:rPr>
      </w:pPr>
    </w:p>
    <w:p w:rsidR="00EC15C8" w:rsidRDefault="00EC15C8" w:rsidP="00101FF0">
      <w:pPr>
        <w:pStyle w:val="NormalWeb"/>
        <w:shd w:val="clear" w:color="auto" w:fill="FFFFFF"/>
        <w:jc w:val="right"/>
        <w:rPr>
          <w:color w:val="000000"/>
          <w:sz w:val="28"/>
          <w:szCs w:val="28"/>
        </w:rPr>
      </w:pPr>
    </w:p>
    <w:p w:rsidR="00EC15C8" w:rsidRDefault="00EC15C8" w:rsidP="00101FF0">
      <w:pPr>
        <w:pStyle w:val="NormalWeb"/>
        <w:shd w:val="clear" w:color="auto" w:fill="FFFFFF"/>
        <w:jc w:val="right"/>
        <w:rPr>
          <w:color w:val="000000"/>
          <w:sz w:val="28"/>
          <w:szCs w:val="28"/>
        </w:rPr>
      </w:pPr>
    </w:p>
    <w:p w:rsidR="00EC15C8" w:rsidRPr="00B7188D" w:rsidRDefault="00EC15C8" w:rsidP="00101FF0">
      <w:pPr>
        <w:rPr>
          <w:sz w:val="32"/>
          <w:szCs w:val="32"/>
        </w:rPr>
      </w:pPr>
    </w:p>
    <w:p w:rsidR="00EC15C8" w:rsidRDefault="00EC15C8" w:rsidP="00101FF0">
      <w:pPr>
        <w:rPr>
          <w:sz w:val="28"/>
          <w:szCs w:val="28"/>
        </w:rPr>
      </w:pPr>
    </w:p>
    <w:p w:rsidR="00EC15C8" w:rsidRDefault="00EC15C8" w:rsidP="00101FF0">
      <w:pPr>
        <w:rPr>
          <w:sz w:val="28"/>
          <w:szCs w:val="28"/>
        </w:rPr>
      </w:pPr>
    </w:p>
    <w:p w:rsidR="00EC15C8" w:rsidRDefault="00EC15C8" w:rsidP="00101FF0">
      <w:pPr>
        <w:jc w:val="right"/>
        <w:rPr>
          <w:sz w:val="28"/>
          <w:szCs w:val="28"/>
        </w:rPr>
      </w:pPr>
    </w:p>
    <w:p w:rsidR="00EC15C8" w:rsidRDefault="00EC15C8" w:rsidP="00101FF0">
      <w:pPr>
        <w:jc w:val="center"/>
        <w:rPr>
          <w:sz w:val="32"/>
          <w:szCs w:val="32"/>
        </w:rPr>
      </w:pPr>
      <w:r>
        <w:rPr>
          <w:sz w:val="32"/>
          <w:szCs w:val="32"/>
        </w:rPr>
        <w:t>г.Тюмень</w:t>
      </w:r>
    </w:p>
    <w:p w:rsidR="00EC15C8" w:rsidRDefault="00EC15C8" w:rsidP="00191C81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</w:p>
    <w:p w:rsidR="00EC15C8" w:rsidRDefault="00EC15C8" w:rsidP="00191C81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Общеразвивающая программа дополнительного образования </w:t>
      </w:r>
    </w:p>
    <w:p w:rsidR="00EC15C8" w:rsidRPr="00191C81" w:rsidRDefault="00EC15C8" w:rsidP="00191C81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1C8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БУКВАРИК</w:t>
      </w:r>
      <w:r w:rsidRPr="00191C81">
        <w:rPr>
          <w:b/>
          <w:color w:val="000000"/>
          <w:sz w:val="28"/>
          <w:szCs w:val="28"/>
        </w:rPr>
        <w:t>»</w:t>
      </w:r>
    </w:p>
    <w:p w:rsidR="00EC15C8" w:rsidRPr="00191C81" w:rsidRDefault="00EC15C8" w:rsidP="00191C81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191C81">
        <w:rPr>
          <w:color w:val="000000"/>
          <w:sz w:val="28"/>
          <w:szCs w:val="28"/>
        </w:rPr>
        <w:t>по обучению чтению</w:t>
      </w:r>
      <w:r>
        <w:rPr>
          <w:color w:val="000000"/>
          <w:sz w:val="28"/>
          <w:szCs w:val="28"/>
        </w:rPr>
        <w:t xml:space="preserve"> по методике Н.</w:t>
      </w:r>
      <w:r w:rsidRPr="00191C81">
        <w:rPr>
          <w:color w:val="000000"/>
          <w:sz w:val="28"/>
          <w:szCs w:val="28"/>
        </w:rPr>
        <w:t>А. Зайцева</w:t>
      </w:r>
    </w:p>
    <w:p w:rsidR="00EC15C8" w:rsidRDefault="00EC15C8" w:rsidP="00191C81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191C8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ля детей среднего и старшего дошкольного  возраста (4</w:t>
      </w:r>
      <w:r w:rsidRPr="00191C81">
        <w:rPr>
          <w:color w:val="000000"/>
          <w:sz w:val="28"/>
          <w:szCs w:val="28"/>
        </w:rPr>
        <w:t xml:space="preserve">-6 лет) </w:t>
      </w:r>
    </w:p>
    <w:p w:rsidR="00EC15C8" w:rsidRDefault="00EC15C8" w:rsidP="00191C81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программы: 1 год</w:t>
      </w:r>
    </w:p>
    <w:p w:rsidR="00EC15C8" w:rsidRDefault="00EC15C8" w:rsidP="007A49ED">
      <w:pPr>
        <w:spacing w:after="0"/>
        <w:ind w:left="6237" w:hanging="5046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15C8" w:rsidRPr="006A4DE6" w:rsidRDefault="00EC15C8" w:rsidP="007A49ED">
      <w:pPr>
        <w:spacing w:after="0"/>
        <w:ind w:left="6237" w:hanging="5046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ПРОГРАММЫ</w:t>
      </w:r>
    </w:p>
    <w:p w:rsidR="00EC15C8" w:rsidRPr="006A4DE6" w:rsidRDefault="00EC15C8" w:rsidP="007A49ED">
      <w:pPr>
        <w:spacing w:after="0" w:line="240" w:lineRule="auto"/>
        <w:ind w:left="6237" w:hanging="5046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2" w:type="dxa"/>
        <w:tblCellSpacing w:w="0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/>
      </w:tblPr>
      <w:tblGrid>
        <w:gridCol w:w="4491"/>
        <w:gridCol w:w="5121"/>
      </w:tblGrid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типу программ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модифицированная с элементами авторства</w:t>
            </w:r>
          </w:p>
        </w:tc>
      </w:tr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направлению деятельности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виду деятельности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школа развития</w:t>
            </w:r>
          </w:p>
        </w:tc>
      </w:tr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цели обучения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- познавательная</w:t>
            </w:r>
          </w:p>
          <w:p w:rsidR="00EC15C8" w:rsidRPr="006A4DE6" w:rsidRDefault="00EC15C8" w:rsidP="00B3451E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- социально-адаптивная</w:t>
            </w:r>
          </w:p>
        </w:tc>
      </w:tr>
      <w:tr w:rsidR="00EC15C8" w:rsidRPr="00541BA7" w:rsidTr="00191C81">
        <w:trPr>
          <w:trHeight w:val="348"/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форме организации занятий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групповые </w:t>
            </w:r>
          </w:p>
        </w:tc>
      </w:tr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форме организации содержания и процесса педагогической деятельности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является частью комплексной</w:t>
            </w:r>
          </w:p>
        </w:tc>
      </w:tr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образовательным областям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- искусство</w:t>
            </w:r>
          </w:p>
          <w:p w:rsidR="00EC15C8" w:rsidRPr="006A4DE6" w:rsidRDefault="00EC15C8" w:rsidP="007A49ED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- социальная практика</w:t>
            </w:r>
          </w:p>
        </w:tc>
      </w:tr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временным показателям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E64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краткосрочная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возрасту воспитанников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7A49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дошкольный возраст (4-6 лет) </w:t>
            </w:r>
          </w:p>
        </w:tc>
      </w:tr>
      <w:tr w:rsidR="00EC15C8" w:rsidRPr="00541BA7" w:rsidTr="00191C81">
        <w:trPr>
          <w:tblCellSpacing w:w="0" w:type="dxa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По контингенту воспитанников</w:t>
            </w:r>
          </w:p>
        </w:tc>
        <w:tc>
          <w:tcPr>
            <w:tcW w:w="5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8" w:rsidRPr="006A4DE6" w:rsidRDefault="00EC15C8" w:rsidP="00B345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DE6">
              <w:rPr>
                <w:rFonts w:ascii="Times New Roman" w:hAnsi="Times New Roman"/>
                <w:sz w:val="28"/>
                <w:szCs w:val="28"/>
                <w:lang w:eastAsia="ru-RU"/>
              </w:rPr>
              <w:t>общая</w:t>
            </w:r>
          </w:p>
        </w:tc>
      </w:tr>
    </w:tbl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hanging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hanging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дошкольного обучения и воспитания. А успешность их освоения зависит от интеллектуального развития ребенка, в том числе и от умения читать.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Дополнительная общеразвивающая программа «Читалочка»  социально- педагогической направленности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рассчитана на детей 4 – 6 лет. Занятия проводятся по 45 минут 2 раза в неделю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месяцев.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Всего 96 занятий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  федеральным государственным образовательным стандартом дошкольного образования.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Федерального закона «Об образовании в Российской Федерации» №273-ФЗ от  29.12. </w:t>
      </w:r>
      <w:smartTag w:uri="urn:schemas-microsoft-com:office:smarttags" w:element="metricconverter">
        <w:smartTagPr>
          <w:attr w:name="ProductID" w:val="2012 г"/>
        </w:smartTagPr>
        <w:r w:rsidRPr="006A4DE6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– Письма Минобразования от 02.06.98 г. № 89/34-16 «О реализации права дошкольного образовательного учреждения на выбор программ и педагогических технологий».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– Письма Минобразования РФ от 24.04.95 г. № 46/19-15 «Рекомендации по экспертизе образовательных программ для дошкольных образовательных учреждений».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– Письма Минобразования РФ от 14.03.00 г. № 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– Письма Минобрнауки России от 11.12.2006 №06-1844 «Примерные требования к программам дополнительного образования детей».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 образовательный стандарт дошкольного образования, утвержденного приказом Минобрнауки России от 17.10.2013 г. №1155;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Распоряжения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6A4DE6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. № 1726-р " Об утверждении Концепции дополнительного образования детей".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Распоряжения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6A4DE6">
          <w:rPr>
            <w:rFonts w:ascii="Times New Roman" w:hAnsi="Times New Roman"/>
            <w:color w:val="000000"/>
            <w:sz w:val="28"/>
            <w:szCs w:val="28"/>
            <w:lang w:eastAsia="ru-RU"/>
          </w:rPr>
          <w:t>2015 г</w:t>
        </w:r>
      </w:smartTag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996-р "Стратегия развития воспитания в Российской Федерации до </w:t>
      </w:r>
      <w:smartTag w:uri="urn:schemas-microsoft-com:office:smarttags" w:element="metricconverter">
        <w:smartTagPr>
          <w:attr w:name="ProductID" w:val="2025 г"/>
        </w:smartTagPr>
        <w:r w:rsidRPr="006A4DE6">
          <w:rPr>
            <w:rFonts w:ascii="Times New Roman" w:hAnsi="Times New Roman"/>
            <w:color w:val="000000"/>
            <w:sz w:val="28"/>
            <w:szCs w:val="28"/>
            <w:lang w:eastAsia="ru-RU"/>
          </w:rPr>
          <w:t>2025 г</w:t>
        </w:r>
      </w:smartTag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– Сан ПиН 2.4.1.3049-13 "Санитарно-эпидемиологические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Главного государственного санитарного врача РФ от 15.05.2013 №26.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–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 Приказ Минобрнауки РФ от 30.08.2013 года №1014.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Вопросы подготовки воспитанников детских садов к школе приобретают все большее значение. От того, как ребёнок будет введён в грамоту, во многом зависят его успехи не только в чтении и письме, но и в усвоении русского языка в целом. Школа  и родители заинтересованы в том, чтобы дети, поступающие в первый класс, были хорошо подготовлены к обучению, то есть имели бы развитый фонематический  слух, хорошую устную речь, правильно поставленные первоначальные навыки в составлении и анализе предложений, в делении слов на слоги, умели правильно держать карандаш и свободно ориентироваться в тетради. Дети, получившие такую подготовку,  легко  овладеют в школе процессом чтения и письма. Актуальность  данной программы обусловлена поиском путей совершенствования процесса подготовки к обучению чтению детей старшего дошкольного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озраста. Программа «Букварик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» – это курс занимательных занятий, направленных на то, чтобы сделать для ребёнка процесс обучения чтению увлекательным, привить интерес к книге, вкус к самостоятельному чтению, способствовать обогащению словарного запаса и развитию речи.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Чтение – один из важнейших источников познания и речевой деятельности, тесно связанный как с произношением, так и с пониманием речи. Чтение заложено в основу обучения и является одним из необходимых навыков в жизни. Оно играет ключевую роль в образовании, воспитании и развитии человека. Чтение – это неисчерпаемый источник обогащения знаниями. Универсальный способ развития познавательных и речевых способностей ребёнка, его творческих сил. Умения и навыки чтения формируются не только как важнейший вид речевой и умственной деятельности, как средство самовоспитания и саморазвития, но и как сложный комплекс умений и навыков, имеющий общеучебный характер. Это и повседневное общение, и залог успешного обучения в школе, овладение будущей профессией.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Одним из мощных средств развития ребенка является ИГРА. Но, пожалуй, никому не удавалось с такой полнотой и эффективностью встроить игру в сложный процесс овладения ЧТЕНИЕМ, как это сделал Николай Александрович Зайцев – автор новых направлений в методике обучения чтению. У него ребёнок в короткие сроки осваивает то, что с таким трудом даётся в школе. Чтение, как и любое, успешно освоенное дело, благодаря новой методике превращается в желанное, доставляющее радость занятие буквально с первых шагов обучения.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Методика Н.А. Зайцева является как самостоятельной методикой, так и может гармонично сочетаться с многообразными наработанными методическими приемами; кроме обучения чтению ребенок учится грамотному письму (таблицы, кубики); вследствие постоянного повторения складов, ребенок начинает чище и отчетливее говорить; увеличивается словарный запас; стимулируется развитие логики; вырабатывается самостоятельность.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Методика Н.А. Зайцева действенная, прогрессивная, соответствует запросам настоящего времени.</w:t>
      </w:r>
    </w:p>
    <w:p w:rsidR="00EC15C8" w:rsidRDefault="00EC15C8" w:rsidP="00A057B8">
      <w:pPr>
        <w:shd w:val="clear" w:color="auto" w:fill="FFFFFF"/>
        <w:spacing w:after="0" w:line="360" w:lineRule="auto"/>
        <w:ind w:left="142" w:right="-307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15C8" w:rsidRDefault="00EC15C8" w:rsidP="00A057B8">
      <w:pPr>
        <w:shd w:val="clear" w:color="auto" w:fill="FFFFFF"/>
        <w:spacing w:after="0" w:line="360" w:lineRule="auto"/>
        <w:ind w:left="142" w:right="-307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Педагогическая целесообразность.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По методике Н.А.Зайцева игра, как одно из мощнейших средств развития ребенка, органично встраивается в сложный процесс овладения различными учебными умениями и навыками. При этом ребёнок играючи осваивает то, что требует большого труда в школе. Буквально с первых шагов обучения благодаря данной методике чтение превращается для детей в желанное, доставляющее радость занятие.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Техника чтения Зайцева даёт интенсивное развитие таких психических функций, как внимание, память, абстрактное мышление. На занятиях чтения по методике Зайцева малыш достигает всего сам.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Педагогическая целесообразность программы состоит еще и в том, что данная программа основана на здоровьесберегающей методике обучения детей чтению по кубикам Зайцева, что позволяет полноценно развивать и образовывать детей.  Важные  достоинства учебных приемо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Н.А. Зайцева –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формирование правильной осанки, высокий уровень двигательной активности, улучшение дикции, правильная фиксация взора и еще немало дополнительных факторов, связанных с возможностью активного раскрепощения индивидуальных способностей ребенка. Таким образом, использование методик, предлагаемых Н.А. Зайцевым, отвечает жизненно важным интересам маленького ребенка, его биологическим потребностям, нацеленным на познание мира в игре, в движении, в радости успешного соперничества.</w:t>
      </w:r>
    </w:p>
    <w:p w:rsidR="00EC15C8" w:rsidRPr="006A4DE6" w:rsidRDefault="00EC15C8" w:rsidP="00A057B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обучение  чтению  по   методике  Зайцева  с применением  кубиков является хорошо продуманной системой;</w:t>
      </w:r>
    </w:p>
    <w:p w:rsidR="00EC15C8" w:rsidRPr="006A4DE6" w:rsidRDefault="00EC15C8" w:rsidP="00A057B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благодаря кубикам значительно быстрее исправляются дефекты речи;</w:t>
      </w:r>
    </w:p>
    <w:p w:rsidR="00EC15C8" w:rsidRPr="006A4DE6" w:rsidRDefault="00EC15C8" w:rsidP="00A057B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кубики помогают в общении молчащим детям;</w:t>
      </w:r>
    </w:p>
    <w:p w:rsidR="00EC15C8" w:rsidRPr="006A4DE6" w:rsidRDefault="00EC15C8" w:rsidP="00A057B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на занятиях дети не портят зрение и осанку, т.к. всегда находятся в движении;</w:t>
      </w:r>
    </w:p>
    <w:p w:rsidR="00EC15C8" w:rsidRPr="006A4DE6" w:rsidRDefault="00EC15C8" w:rsidP="00A057B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при обучении чтению по Зайцеву ребенок начинает читать уже после нескольких занятий.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Отличительной особенностью данной программы от уже существующих является не только формы образовательного процесса, методики обучения чтению детей, но и формы организации самих занятий.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Метод "Кубиков" (точнее весь комплекс оригинальных методических приемов, разработанных за 30 лет планомерной творческой деятельности президента Ассоциации педагогов-новаторов Н.А.Зайцева) в сущности, базируется на работах классиков отечественной науки о человеке: исследованиях И.М.Сеченова, И.П.Павлова, А.А.Ухтомского, Н.М. Бехтерева.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Методика является природосообразной и здоровьесберегающей. Ребята не только не теряют в результате обучения здоровье, но и исправляют уже имеющиеся недостатки (улучшение зрения, выравнивание начинающегося сколиоза). Дети постоянно сменяют вид деятельности – то стоя у складовых блоков на таблице с высоко поднятой головой, следя издали (3-5 метров) за движением указки и пропевая склады, то сидя на ковре, «угадывая» по складовым картинкам слова, то стоя или сидя за столом, собирая слова из кубиков, а то и бегом от стола к столу, сортируя кубики по одному из признаков (классификации) и т.д. Поэтому необходимость в физкульминутке отпадает 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К тому же полное раскрепощение позы – ребенок не сидит в принужденной позе за столом, можно сидеть на ковре, стоять у таблиц, передвигаться в процессе занятия по помещению (игры-соревнования, классификации и т.д.)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Таблицы – это настоящая сокровищница всевозможных мыслительных операций. Когда ребенок пропоет по ним песенки, напишет десяток-другой слов с помощью указки (вместе с педагогом), это даст толчок развитию внимания, памяти, пространственной ориентировки. Письмо указкой по клеточкам таблиц подключает еще и "память тела": сверху, снизу, слева, посредине или справа нужные буквы расположены?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Метод «кубиков» затрагивает 3 сенсорные области: слуховую, зрительную, тактильную.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Кубики и таблицы у Зайцева поются. Отслеживание "песенок" глазами (поначалу  за учительской указкой) тоже способствует запоминанию складов. Но это еще и упражнение на удержание внимания, а также подготовка глазных мышц к движениям, совершенно необходимым для будущего чтения: равномерное скольжение взгляда по строчке слева направо, быстрое и безошибочное его перебрасывание справа налево с фиксацией на следующей нижней строчке и т. п.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программы «Букварик» –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активной мыслительной деятельности дошкольников в процессе введения в звуковую систему родного языка, обучения навыкам звукового анализа, формирования слогового и слитного навыков чтения на уровне возможностей каждого ребёнка.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A4DE6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Достижению поставленной цели способствует решение следующих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задач:  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обучать правильному слоговому чтению;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учить определять место звука в трех позициях (в начале, середине и в конце слова);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учить определять количество слов в предложении и составлять предложения;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учить называть слова с заданным звуком, слогом;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учить читать прямые и обратные слоги, затем трёхбуквенные, односложные и  двусложные слова;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учить ориентироваться на листе бумаги;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умение проводить звуковой анализ;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обогащать словарный запас;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речь детей;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фонематический и речевой слух;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слуховое восприятие, произвольное внимание, память, мышление;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развивать навык чтения целыми словами и небольшими предложениями;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умение различать на слух гласные, твердые и  мягкие согласные;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развивать мелкую моторику и координацию движений руки;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позитивное эмоционально - ценностное отношение к родному языку;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уважение и интерес литературе и чтению;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развитию аккуратности, коммуникабельности, любознательности.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Отличительные особенности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 программы заключаются в том, что в ходе  реализации программы дети знакомятся со следующими техниками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складывание букв в слоги, слоговое чтение, осмысленное чтение слов в  предложении.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 обучения является работа над звуковой культурой речи, а основным содержанием – звуко- слоговой анализ слов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Работа по звуко-слоговому анализу слов сочетается с работой по развитию речи, обучению чтению, которая ведётся по всем направлениям.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1.Звуки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 * Раскрывается понятие «звук», проводится работа с органами артикуляции, по произнесению звука. Проводится работа по его условному обозначению.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Акустические характеристики звука (согласные и гласные звуки, твёрдые и мягкие, звонкие и глухие согласные);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Выделение в слове гласных звуков, согласных звуков, твердых, мягких, звонких, глухих согласных;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Выделение звука в начале, конце и середине слова, определение положения звука в слове;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Звуковой анализ состава слогов и слов;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«Чтение» и составление слогов и слов с помощью звуковых обозначений.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Слоги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Раскрывается понятие «слог»;  слоговой анализ слов;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Подбор слов на заданное количество слогов;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Выделение в словах первого и последнего слогов;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Подбор слов на заданный слог;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Составление прямых и обратных слогов.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Слова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Выявление различий в звуковом (слоговом) составе двух слов;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Составление слова из звуков  и слогов;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Из первых (последних) звуков или слогов в названии картинок;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Изменение слов путем замены, перестановки, добавления, исключения звуков или слогов;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Выявление повторяющихся в словах  слогов с последующим их добавлением к другим словам;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Восстановление нарушенной последовательности звуков или слогов в структуре слова;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Последовательное преобразование слова в другие слова путем неоднократного изменения его звукового и слогового состава;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Чтение слов, осмысливание значения слов.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Буквы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Знакомство с буквами;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Дифференциация понятий «звук» и «буква»;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Согласные и гласные буквы;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Соотнесение букв и звуков;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Чтение букв, соединение в слоги, слова.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Связная устная речь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Обучение ответам на вопросы диалогической речи;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Обучение составлению предложений, распространению предложений, добавлению недостающих слов;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Работа по развитию мышления, внимания, памяти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Выявление признаков сходства и различия между двумя и более предметами;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Выделение одинаковых предметов из группы предметов;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Выделение лишнего предмета;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Объединение различных предметов в группы;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 Выявление логических не соответствий в рисунке или рассказе.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7. Работа над общей и мелкой моторикой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Работа в тетрадях;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* Пальчиковая гимнастика.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Занятия строятся в занимательной игровой форме с использованием слоговых таблиц, кубиков и карточек Н.А. Зайцева.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ценность, основа всей учебной деятельности – творческое мышление ребёнка, на основе которого постоянно будет складываться система знаний о языке и формироваться потребность владения языком, совершенствование речи.</w:t>
      </w:r>
    </w:p>
    <w:p w:rsidR="00EC15C8" w:rsidRDefault="00EC15C8" w:rsidP="00A057B8">
      <w:pPr>
        <w:shd w:val="clear" w:color="auto" w:fill="FFFFFF"/>
        <w:spacing w:after="0" w:line="360" w:lineRule="auto"/>
        <w:ind w:left="142" w:right="-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Срок реализации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 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календарный год (12 месяцев)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Состав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группы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4C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10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человек.    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Периодичность занятий: 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два раза в неделю 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Длительность занятий: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детей на занятии: 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групповая.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Ожидаемые (прогнозируемые) результаты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В процессе реализации программы дети должны: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хорошо овладеть понятиями «слово», «звук», «буква», «предложение»;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различать гласные и согласные звуки;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самостоятельно называть слова с заданным звуком;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различать на слух твёрдые и мягкие согласные;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производить звуковой анализ слова;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правильно, плавно читать по слогам;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правильно составлять из букв разрезной азбуки слоги всех видов и слова простой структуры;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уметь составлять простые предложения и интонационно правильно проговаривать их в соответствии со знаком на конце (.!?);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- проявлять любовь и интерес к чтению, родному языку.</w:t>
      </w: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15C8" w:rsidRPr="006A4DE6" w:rsidRDefault="00EC15C8" w:rsidP="00A057B8">
      <w:pPr>
        <w:shd w:val="clear" w:color="auto" w:fill="FFFFFF"/>
        <w:spacing w:after="0" w:line="360" w:lineRule="auto"/>
        <w:ind w:left="142" w:right="-307" w:hanging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УЧЕБНО-ТЕМАТИЧЕСКИЙ ПЛАН  </w:t>
      </w:r>
    </w:p>
    <w:tbl>
      <w:tblPr>
        <w:tblW w:w="10197" w:type="dxa"/>
        <w:tblInd w:w="684" w:type="dxa"/>
        <w:tblLayout w:type="fixed"/>
        <w:tblLook w:val="01E0"/>
      </w:tblPr>
      <w:tblGrid>
        <w:gridCol w:w="959"/>
        <w:gridCol w:w="1417"/>
        <w:gridCol w:w="7821"/>
      </w:tblGrid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BA7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-8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BA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-426" w:right="-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BA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-250" w:right="-108" w:firstLine="250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Речь письменная и устная. Предложение. </w:t>
            </w:r>
          </w:p>
        </w:tc>
      </w:tr>
      <w:tr w:rsidR="00EC15C8" w:rsidRPr="00541BA7" w:rsidTr="00DB062E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Слова и слоги. Ударение. Деление слов на слоги. 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[А]. Буква А. Написание буквы  А.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[О]. Буква О. Написание буквы О.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[Э]. Буква Э. Написание буквы Э.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[И]. Буква И. Написание буквы И.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[Ы]. Буква Ы. Написание буквы Ы.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[У]. Буква У. Написание буквы У.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Звуки [М] и [М]. Буква М. Написание слогов с буквой М. 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[Н] и [Н]. Буква Н. Написание  слогов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[П] и [П].  Буква П. Написание слогов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[Т и [Т]. Буква Т. Написание слогов с буквой Т.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[К] и [К]. Буква К.Написание слогов и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[Х] и [Х]. Буква Х. Написание слогов и слов с буквой Х.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[Ф] и [Ф]. Буква Ф. Написание слогов и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[Й]. Буква Й.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Двойные звуки. Написание слогов и слов с изученными буквами. 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[ЙО]. Буква Ё.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[ЙУ]. Буква Ю.Написание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[ЙА]. Буква Я.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[ЙЭ]. Буква Е.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[Л] и [Л]. Буква Л. Написание слогов и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Звуки [В] и [В]. Буква В. Написание слогов и слов с буквой В. 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[Ч]. Буква Ч.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[Щ]. Буква Щ.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[Б] и [Б]. Буква Б.Написание слогов и слов с буквой Б.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[Д[ и [Д]. Буква Д. Написание слогов и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[С] и [С]. Буква С. Написание слогов и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[Ц]. Буква Ц.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[Г] и [Г]. Буква Г.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[З] и [З]. Буква З.Написание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 Звук [Ш]. Буква Ш.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 [Ж]. Буква Ж. Написание слогов,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Звуки [Р] и [Р]. Буква Р.Написание слогов и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Буква Ь. Написание слогов и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Буква Ъ. Написание слогов и слов с данной буквой.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Вопросительный знак в конце предложения.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Восклицательный знак в конце предложения.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Закрепляем умение ставить ударение и делить слова на слоги. 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E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Учимся образовывать слова «Один-много»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 xml:space="preserve">Учимся согласованию слов в предложении. 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E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Читаем сами – закрепление навыков чтения.  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E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Закрепляем умение пересказывать текст.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8A4EE6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Учимся определять «он-она-оно»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41BA7">
              <w:rPr>
                <w:rFonts w:ascii="Times New Roman" w:hAnsi="Times New Roman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8A4EE6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E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Составляем схемы предложений.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8A4EE6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Учимся выполнять звуко-буквенный разбор слов.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DB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E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навыков чтения. Итоговое занятие «В гостях у Азбуки».</w:t>
            </w:r>
          </w:p>
        </w:tc>
      </w:tr>
      <w:tr w:rsidR="00EC15C8" w:rsidRPr="00541BA7" w:rsidTr="00DB0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A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8" w:rsidRPr="00541BA7" w:rsidRDefault="00EC15C8" w:rsidP="00B3451E">
            <w:pPr>
              <w:spacing w:after="0"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5C8" w:rsidRDefault="00EC15C8" w:rsidP="0077105A">
      <w:pPr>
        <w:shd w:val="clear" w:color="auto" w:fill="FFFFFF"/>
        <w:spacing w:after="0" w:line="360" w:lineRule="auto"/>
        <w:ind w:left="142" w:right="-307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15C8" w:rsidRPr="002247CD" w:rsidRDefault="00EC15C8" w:rsidP="002247CD">
      <w:pPr>
        <w:shd w:val="clear" w:color="auto" w:fill="FFFFFF"/>
        <w:spacing w:after="0" w:line="360" w:lineRule="auto"/>
        <w:ind w:left="142" w:right="-307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2247C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EC15C8" w:rsidRPr="006A4DE6" w:rsidRDefault="00EC15C8" w:rsidP="00AA64E4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обучения детей чтению представлено следующими направлениями работы:</w:t>
      </w: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</w:p>
    <w:p w:rsidR="00EC15C8" w:rsidRPr="006A4DE6" w:rsidRDefault="00EC15C8" w:rsidP="00AA64E4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Звуки речи.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  Учить вслушиваться в звучание слов; узнавать, различать и выделять из них отдельные звуки; определять их позицию в слове (начало, середина, конец).      Уточнять звучание звуков и их артикуляцию. Учить анализировать особенности произношения и звучания звука (положение губ, языка, зубов, участие голоса, прохождение воздушной струи). Упражнять в умении различать твердые и мягкие согласные. Дифференцировать звуки, близкие в произношении и по звучанию. Учить детей устанавливать последовательность звуков в слове.      Познакомить с существенными опознавательными признаками двух основн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групп звуков русского языка –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гласных и согласных.      </w:t>
      </w:r>
    </w:p>
    <w:p w:rsidR="00EC15C8" w:rsidRPr="006A4DE6" w:rsidRDefault="00EC15C8" w:rsidP="00AA64E4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Образ буквы.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 Познакомить с образами букв русского языка (печатный шрифт). Способствовать запоминанию ее целостного образа. Упражнять в умении соотносить букву с соответствующим звуком (звуками). Дифференцировать схожие по изображению буквы.      </w:t>
      </w:r>
    </w:p>
    <w:p w:rsidR="00EC15C8" w:rsidRPr="006A4DE6" w:rsidRDefault="00EC15C8" w:rsidP="00AA64E4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Первоначальное чтение.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   Дать практическое представление об основном механизме чтения слогов (с введением согласных звуков и букв), т. е. путем упражнений учить ориентироваться на гласную в слоге при его чтении.      </w:t>
      </w:r>
    </w:p>
    <w:p w:rsidR="00EC15C8" w:rsidRPr="006A4DE6" w:rsidRDefault="00EC15C8" w:rsidP="00AA64E4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 Предложение. Слово.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  Дать первоначальное представление о предложении и слове (составление нераспространенных и распространенных предложений; правильное и отчетливое их произнесение; умение слышать отдельные предложения в потоке речи; членение предложений на слова, последовательное выделение слов из предложений; определение количества слов). Дать первоначальные представления о слоге и ударении.</w:t>
      </w:r>
    </w:p>
    <w:p w:rsidR="00EC15C8" w:rsidRPr="006A4DE6" w:rsidRDefault="00EC15C8" w:rsidP="00AA64E4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Приемы и методы, используемые на занятиях:</w:t>
      </w:r>
    </w:p>
    <w:p w:rsidR="00EC15C8" w:rsidRPr="006A4DE6" w:rsidRDefault="00EC15C8" w:rsidP="00AA64E4">
      <w:pPr>
        <w:numPr>
          <w:ilvl w:val="0"/>
          <w:numId w:val="4"/>
        </w:numPr>
        <w:shd w:val="clear" w:color="auto" w:fill="FFFFFF"/>
        <w:spacing w:before="24" w:after="24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Эмоциональный настрой,  использование музыкальных произведений.</w:t>
      </w:r>
    </w:p>
    <w:p w:rsidR="00EC15C8" w:rsidRPr="006A4DE6" w:rsidRDefault="00EC15C8" w:rsidP="00AA64E4">
      <w:pPr>
        <w:numPr>
          <w:ilvl w:val="0"/>
          <w:numId w:val="4"/>
        </w:numPr>
        <w:shd w:val="clear" w:color="auto" w:fill="FFFFFF"/>
        <w:spacing w:before="24" w:after="24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Артикуляционная, зрительная, дыхательная, пальчиковая гимнастики.</w:t>
      </w:r>
    </w:p>
    <w:p w:rsidR="00EC15C8" w:rsidRPr="006A4DE6" w:rsidRDefault="00EC15C8" w:rsidP="00AA64E4">
      <w:pPr>
        <w:numPr>
          <w:ilvl w:val="0"/>
          <w:numId w:val="4"/>
        </w:numPr>
        <w:shd w:val="clear" w:color="auto" w:fill="FFFFFF"/>
        <w:spacing w:before="24" w:after="24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 – упражнения, игровые методы.</w:t>
      </w:r>
    </w:p>
    <w:p w:rsidR="00EC15C8" w:rsidRPr="006A4DE6" w:rsidRDefault="00EC15C8" w:rsidP="00AA64E4">
      <w:pPr>
        <w:numPr>
          <w:ilvl w:val="0"/>
          <w:numId w:val="4"/>
        </w:numPr>
        <w:shd w:val="clear" w:color="auto" w:fill="FFFFFF"/>
        <w:spacing w:before="24" w:after="24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Словесные методы – рассказы, беседы, художественное слово, педагогическая драматизация, словесные приемы – объяснение, пояснение, педагогическая оценка.</w:t>
      </w:r>
    </w:p>
    <w:p w:rsidR="00EC15C8" w:rsidRPr="006A4DE6" w:rsidRDefault="00EC15C8" w:rsidP="00AA64E4">
      <w:pPr>
        <w:numPr>
          <w:ilvl w:val="0"/>
          <w:numId w:val="4"/>
        </w:numPr>
        <w:shd w:val="clear" w:color="auto" w:fill="FFFFFF"/>
        <w:spacing w:before="24" w:after="24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Наглядные методы и приемы – наблюдения, рассматривание, показ образца, показ способов выполнения и др.  </w:t>
      </w:r>
    </w:p>
    <w:p w:rsidR="00EC15C8" w:rsidRPr="006A4DE6" w:rsidRDefault="00EC15C8" w:rsidP="00191C81">
      <w:pPr>
        <w:shd w:val="clear" w:color="auto" w:fill="FFFFFF"/>
        <w:spacing w:after="0" w:line="360" w:lineRule="auto"/>
        <w:ind w:left="142" w:right="-307" w:firstLine="42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EC15C8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оска магнитная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полочкой для кубиков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набор таблиц и кубиков Н.А. Зайцева, 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столы, стулья детские, магнитофон, мяч, детские  книги с крупным шрифтом, демонстрационные наборы по темам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r w:rsidRPr="002247CD">
        <w:rPr>
          <w:rFonts w:ascii="Times New Roman" w:hAnsi="Times New Roman"/>
          <w:sz w:val="28"/>
          <w:szCs w:val="28"/>
        </w:rPr>
        <w:t xml:space="preserve"> </w:t>
      </w:r>
      <w:r w:rsidRPr="006A4DE6">
        <w:rPr>
          <w:rFonts w:ascii="Times New Roman" w:hAnsi="Times New Roman"/>
          <w:sz w:val="28"/>
          <w:szCs w:val="28"/>
        </w:rPr>
        <w:t>DVD-диск</w:t>
      </w:r>
      <w:r>
        <w:rPr>
          <w:rFonts w:ascii="Times New Roman" w:hAnsi="Times New Roman"/>
          <w:sz w:val="28"/>
          <w:szCs w:val="28"/>
        </w:rPr>
        <w:t>и</w:t>
      </w: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15C8" w:rsidRDefault="00EC15C8" w:rsidP="00A057B8">
      <w:pPr>
        <w:shd w:val="clear" w:color="auto" w:fill="FFFFFF"/>
        <w:spacing w:after="0" w:line="360" w:lineRule="auto"/>
        <w:ind w:left="142" w:right="-30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15C8" w:rsidRDefault="00EC15C8" w:rsidP="00C25CE3">
      <w:pPr>
        <w:shd w:val="clear" w:color="auto" w:fill="FFFFFF"/>
        <w:spacing w:after="0" w:line="360" w:lineRule="auto"/>
        <w:ind w:left="142" w:right="-307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15C8" w:rsidRDefault="00EC15C8" w:rsidP="00C25CE3">
      <w:pPr>
        <w:shd w:val="clear" w:color="auto" w:fill="FFFFFF"/>
        <w:spacing w:after="0" w:line="360" w:lineRule="auto"/>
        <w:ind w:left="142" w:right="-307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15C8" w:rsidRDefault="00EC15C8" w:rsidP="00C25CE3">
      <w:pPr>
        <w:shd w:val="clear" w:color="auto" w:fill="FFFFFF"/>
        <w:spacing w:after="0" w:line="360" w:lineRule="auto"/>
        <w:ind w:left="142" w:right="-307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24C69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ИСПОЛЬЗУЕМЫЕ ИСТОЧНИКИ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851" w:right="-307" w:hanging="5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Как хорошо уметь читать! Обучение дошкольников чтению/ Шумаева Д.Г. -СПб: «Детство – Пресс», 2010.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851" w:right="-307" w:hanging="5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 и подготовка к обучению грамоте/ Гризик Т.И.- М.: Просвещение, 2006.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851" w:right="-307" w:hanging="5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Учусь говорить: Пособие для детей старшего дошкольного возраста/ Гербова В.В.– М.: Просвещение, 2012.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851" w:right="-307" w:hanging="5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Обучаем дошкольников грамоте при помощи звука, цвета и движения/ Гордеева С.Е. – М.: ТЦ Сфера, 2011.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851" w:right="-307" w:hanging="5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6.Учимся правильно употреблять предлоги в речи/ Яцель О.С.- М.:Издательство «ГНОМ и Д», 2011.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851" w:right="-307" w:hanging="5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Обучаем дошкольников пересказыванию/ Гуськова А.А. – М: ТЦ Сфера, 2014.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851" w:right="-307" w:hanging="5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DE6">
        <w:rPr>
          <w:rFonts w:ascii="Times New Roman" w:hAnsi="Times New Roman"/>
          <w:color w:val="000000"/>
          <w:sz w:val="28"/>
          <w:szCs w:val="28"/>
          <w:lang w:eastAsia="ru-RU"/>
        </w:rPr>
        <w:t>Речевые игры и упражнения/ Невская В.П. – М.: ТЦ Сфера, 2013.</w:t>
      </w:r>
    </w:p>
    <w:p w:rsidR="00EC15C8" w:rsidRDefault="00EC15C8" w:rsidP="00076B42">
      <w:pPr>
        <w:pStyle w:val="ListParagraph"/>
        <w:numPr>
          <w:ilvl w:val="0"/>
          <w:numId w:val="11"/>
        </w:numPr>
        <w:spacing w:line="360" w:lineRule="auto"/>
        <w:ind w:left="851" w:right="-307" w:hanging="578"/>
        <w:rPr>
          <w:rFonts w:ascii="Times New Roman" w:hAnsi="Times New Roman"/>
          <w:sz w:val="28"/>
          <w:szCs w:val="28"/>
        </w:rPr>
      </w:pPr>
      <w:r w:rsidRPr="006A4DE6">
        <w:rPr>
          <w:rFonts w:ascii="Times New Roman" w:hAnsi="Times New Roman"/>
          <w:sz w:val="28"/>
          <w:szCs w:val="28"/>
        </w:rPr>
        <w:t>Н.А.Зайцев Методика обучения чтению. «Кубики Зайцева», Санкт-Петербург, 2012</w:t>
      </w:r>
      <w:r>
        <w:rPr>
          <w:rFonts w:ascii="Times New Roman" w:hAnsi="Times New Roman"/>
          <w:sz w:val="28"/>
          <w:szCs w:val="28"/>
        </w:rPr>
        <w:t>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pacing w:line="360" w:lineRule="auto"/>
        <w:ind w:left="851" w:right="-307" w:hanging="578"/>
        <w:rPr>
          <w:rFonts w:ascii="Times New Roman" w:hAnsi="Times New Roman"/>
          <w:sz w:val="28"/>
          <w:szCs w:val="28"/>
        </w:rPr>
      </w:pPr>
      <w:r w:rsidRPr="006A4DE6">
        <w:rPr>
          <w:rFonts w:ascii="Times New Roman" w:hAnsi="Times New Roman"/>
          <w:sz w:val="28"/>
          <w:szCs w:val="28"/>
        </w:rPr>
        <w:t>Н.Зайцев, Г.Струве. «Читай и пой. Детям вместо букваря», С.Петербур</w:t>
      </w:r>
      <w:r>
        <w:rPr>
          <w:rFonts w:ascii="Times New Roman" w:hAnsi="Times New Roman"/>
          <w:sz w:val="28"/>
          <w:szCs w:val="28"/>
        </w:rPr>
        <w:t>, 2010.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pacing w:line="360" w:lineRule="auto"/>
        <w:ind w:left="851" w:right="-307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4DE6">
        <w:rPr>
          <w:rFonts w:ascii="Times New Roman" w:hAnsi="Times New Roman"/>
          <w:sz w:val="28"/>
          <w:szCs w:val="28"/>
        </w:rPr>
        <w:t>Методики Зайцева. Марки: собаки и кошки. Издат.Дом «Нева», 20</w:t>
      </w:r>
      <w:r>
        <w:rPr>
          <w:rFonts w:ascii="Times New Roman" w:hAnsi="Times New Roman"/>
          <w:sz w:val="28"/>
          <w:szCs w:val="28"/>
        </w:rPr>
        <w:t>1</w:t>
      </w:r>
      <w:r w:rsidRPr="006A4DE6">
        <w:rPr>
          <w:rFonts w:ascii="Times New Roman" w:hAnsi="Times New Roman"/>
          <w:sz w:val="28"/>
          <w:szCs w:val="28"/>
        </w:rPr>
        <w:t>4.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pacing w:line="360" w:lineRule="auto"/>
        <w:ind w:left="851" w:right="-307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4DE6">
        <w:rPr>
          <w:rFonts w:ascii="Times New Roman" w:hAnsi="Times New Roman"/>
          <w:sz w:val="28"/>
          <w:szCs w:val="28"/>
        </w:rPr>
        <w:t>Н.Пятибратова. «Домашняя тетрадь к занятиям по «кубикам Зайцева», М.: ИФ «Унисерв», 2013</w:t>
      </w:r>
      <w:r>
        <w:rPr>
          <w:rFonts w:ascii="Times New Roman" w:hAnsi="Times New Roman"/>
          <w:sz w:val="28"/>
          <w:szCs w:val="28"/>
        </w:rPr>
        <w:t>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pacing w:line="360" w:lineRule="auto"/>
        <w:ind w:left="851" w:right="-307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4DE6">
        <w:rPr>
          <w:rFonts w:ascii="Times New Roman" w:hAnsi="Times New Roman"/>
          <w:sz w:val="28"/>
          <w:szCs w:val="28"/>
        </w:rPr>
        <w:t>DVD-диск «Методики Н.Зайцева. Обучение чтению»</w:t>
      </w:r>
      <w:r>
        <w:rPr>
          <w:rFonts w:ascii="Times New Roman" w:hAnsi="Times New Roman"/>
          <w:sz w:val="28"/>
          <w:szCs w:val="28"/>
        </w:rPr>
        <w:t>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pacing w:line="360" w:lineRule="auto"/>
        <w:ind w:left="851" w:right="-307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4DE6">
        <w:rPr>
          <w:rFonts w:ascii="Times New Roman" w:hAnsi="Times New Roman"/>
          <w:sz w:val="28"/>
          <w:szCs w:val="28"/>
        </w:rPr>
        <w:t>DVD-диск «Первые Ксюшины уроки. 85 игр-занятий для обучения</w:t>
      </w:r>
      <w:r>
        <w:rPr>
          <w:rFonts w:ascii="Times New Roman" w:hAnsi="Times New Roman"/>
          <w:sz w:val="28"/>
          <w:szCs w:val="28"/>
        </w:rPr>
        <w:t xml:space="preserve"> чтению по методике Н.А.Зайцева</w:t>
      </w:r>
      <w:r w:rsidRPr="006A4D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C15C8" w:rsidRPr="006A4DE6" w:rsidRDefault="00EC15C8" w:rsidP="00076B42">
      <w:pPr>
        <w:pStyle w:val="ListParagraph"/>
        <w:numPr>
          <w:ilvl w:val="0"/>
          <w:numId w:val="11"/>
        </w:numPr>
        <w:spacing w:line="360" w:lineRule="auto"/>
        <w:ind w:left="851" w:right="-307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4DE6">
        <w:rPr>
          <w:rFonts w:ascii="Times New Roman" w:hAnsi="Times New Roman"/>
          <w:sz w:val="28"/>
          <w:szCs w:val="28"/>
        </w:rPr>
        <w:t>DVD-</w:t>
      </w:r>
      <w:r>
        <w:rPr>
          <w:rFonts w:ascii="Times New Roman" w:hAnsi="Times New Roman"/>
          <w:sz w:val="28"/>
          <w:szCs w:val="28"/>
        </w:rPr>
        <w:t>диск «Скороговорки. Чистоговорки</w:t>
      </w:r>
      <w:r w:rsidRPr="006A4D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EC15C8" w:rsidRPr="006A4DE6" w:rsidSect="0010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26" w:bottom="720" w:left="143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C8" w:rsidRDefault="00EC15C8" w:rsidP="008A3061">
      <w:pPr>
        <w:spacing w:after="0" w:line="240" w:lineRule="auto"/>
      </w:pPr>
      <w:r>
        <w:separator/>
      </w:r>
    </w:p>
  </w:endnote>
  <w:endnote w:type="continuationSeparator" w:id="1">
    <w:p w:rsidR="00EC15C8" w:rsidRDefault="00EC15C8" w:rsidP="008A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C8" w:rsidRDefault="00EC15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C8" w:rsidRDefault="00EC15C8" w:rsidP="00101FF0">
    <w:pPr>
      <w:pStyle w:val="Footer"/>
    </w:pPr>
  </w:p>
  <w:p w:rsidR="00EC15C8" w:rsidRDefault="00EC15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C8" w:rsidRDefault="00EC1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C8" w:rsidRDefault="00EC15C8" w:rsidP="008A3061">
      <w:pPr>
        <w:spacing w:after="0" w:line="240" w:lineRule="auto"/>
      </w:pPr>
      <w:r>
        <w:separator/>
      </w:r>
    </w:p>
  </w:footnote>
  <w:footnote w:type="continuationSeparator" w:id="1">
    <w:p w:rsidR="00EC15C8" w:rsidRDefault="00EC15C8" w:rsidP="008A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C8" w:rsidRDefault="00EC15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C8" w:rsidRDefault="00EC15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C8" w:rsidRDefault="00EC15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543"/>
    <w:multiLevelType w:val="hybridMultilevel"/>
    <w:tmpl w:val="B7CA781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E554F1A"/>
    <w:multiLevelType w:val="hybridMultilevel"/>
    <w:tmpl w:val="C15A0D1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534327"/>
    <w:multiLevelType w:val="hybridMultilevel"/>
    <w:tmpl w:val="0672B1C8"/>
    <w:lvl w:ilvl="0" w:tplc="727A21D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E0A18DD"/>
    <w:multiLevelType w:val="multilevel"/>
    <w:tmpl w:val="08CA8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9E395E"/>
    <w:multiLevelType w:val="hybridMultilevel"/>
    <w:tmpl w:val="067637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1D0999"/>
    <w:multiLevelType w:val="multilevel"/>
    <w:tmpl w:val="DB26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32690"/>
    <w:multiLevelType w:val="multilevel"/>
    <w:tmpl w:val="588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D5CFC"/>
    <w:multiLevelType w:val="multilevel"/>
    <w:tmpl w:val="E66A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221564"/>
    <w:multiLevelType w:val="hybridMultilevel"/>
    <w:tmpl w:val="82FC8B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57E2447"/>
    <w:multiLevelType w:val="multilevel"/>
    <w:tmpl w:val="87F8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E91709"/>
    <w:multiLevelType w:val="hybridMultilevel"/>
    <w:tmpl w:val="F69A08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78873D2"/>
    <w:multiLevelType w:val="multilevel"/>
    <w:tmpl w:val="1BA6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60"/>
    <w:rsid w:val="00003038"/>
    <w:rsid w:val="000104CF"/>
    <w:rsid w:val="0003610E"/>
    <w:rsid w:val="000678BB"/>
    <w:rsid w:val="00076B42"/>
    <w:rsid w:val="000D08AB"/>
    <w:rsid w:val="00101FF0"/>
    <w:rsid w:val="0010639E"/>
    <w:rsid w:val="001530B7"/>
    <w:rsid w:val="00153240"/>
    <w:rsid w:val="0019088D"/>
    <w:rsid w:val="00191C81"/>
    <w:rsid w:val="001D343A"/>
    <w:rsid w:val="001F7F40"/>
    <w:rsid w:val="00222191"/>
    <w:rsid w:val="002247CD"/>
    <w:rsid w:val="00251CE6"/>
    <w:rsid w:val="0027251E"/>
    <w:rsid w:val="002B4CBD"/>
    <w:rsid w:val="002D499B"/>
    <w:rsid w:val="002D7271"/>
    <w:rsid w:val="002F40C5"/>
    <w:rsid w:val="00311612"/>
    <w:rsid w:val="00341CDE"/>
    <w:rsid w:val="00345AB1"/>
    <w:rsid w:val="0037149F"/>
    <w:rsid w:val="00380E3B"/>
    <w:rsid w:val="003B1233"/>
    <w:rsid w:val="003B1AB3"/>
    <w:rsid w:val="003C2742"/>
    <w:rsid w:val="0046073D"/>
    <w:rsid w:val="004A45E4"/>
    <w:rsid w:val="004C5B26"/>
    <w:rsid w:val="004E5992"/>
    <w:rsid w:val="00503BC8"/>
    <w:rsid w:val="00524C69"/>
    <w:rsid w:val="00532A2D"/>
    <w:rsid w:val="00532E7D"/>
    <w:rsid w:val="00541BA7"/>
    <w:rsid w:val="005A37E8"/>
    <w:rsid w:val="005E14AE"/>
    <w:rsid w:val="00614590"/>
    <w:rsid w:val="00621099"/>
    <w:rsid w:val="00622738"/>
    <w:rsid w:val="00654B4F"/>
    <w:rsid w:val="0066467F"/>
    <w:rsid w:val="0067333A"/>
    <w:rsid w:val="00680EB5"/>
    <w:rsid w:val="006A4DE6"/>
    <w:rsid w:val="006D0546"/>
    <w:rsid w:val="006D33CD"/>
    <w:rsid w:val="006D4431"/>
    <w:rsid w:val="00702FBF"/>
    <w:rsid w:val="00742E12"/>
    <w:rsid w:val="007675E0"/>
    <w:rsid w:val="0077105A"/>
    <w:rsid w:val="007A49ED"/>
    <w:rsid w:val="007A5203"/>
    <w:rsid w:val="007D57CA"/>
    <w:rsid w:val="0081571F"/>
    <w:rsid w:val="00840247"/>
    <w:rsid w:val="008A3061"/>
    <w:rsid w:val="008A4EE6"/>
    <w:rsid w:val="008D1110"/>
    <w:rsid w:val="008E3ABA"/>
    <w:rsid w:val="008F49F8"/>
    <w:rsid w:val="00917E81"/>
    <w:rsid w:val="009207D5"/>
    <w:rsid w:val="00931A5A"/>
    <w:rsid w:val="0095110D"/>
    <w:rsid w:val="00954E09"/>
    <w:rsid w:val="00995993"/>
    <w:rsid w:val="009A4CA9"/>
    <w:rsid w:val="009B5134"/>
    <w:rsid w:val="009C13F1"/>
    <w:rsid w:val="009C716B"/>
    <w:rsid w:val="009D7989"/>
    <w:rsid w:val="00A057B8"/>
    <w:rsid w:val="00A149CE"/>
    <w:rsid w:val="00A230AE"/>
    <w:rsid w:val="00A33CF1"/>
    <w:rsid w:val="00A54E95"/>
    <w:rsid w:val="00A73496"/>
    <w:rsid w:val="00AA64E4"/>
    <w:rsid w:val="00AC17F0"/>
    <w:rsid w:val="00AE1323"/>
    <w:rsid w:val="00AE6053"/>
    <w:rsid w:val="00B3451E"/>
    <w:rsid w:val="00B7188D"/>
    <w:rsid w:val="00BD0CF1"/>
    <w:rsid w:val="00C24579"/>
    <w:rsid w:val="00C25CE3"/>
    <w:rsid w:val="00C504C2"/>
    <w:rsid w:val="00CA4269"/>
    <w:rsid w:val="00CA58BD"/>
    <w:rsid w:val="00D5000E"/>
    <w:rsid w:val="00D51A8A"/>
    <w:rsid w:val="00DB062E"/>
    <w:rsid w:val="00DB7F81"/>
    <w:rsid w:val="00DE2217"/>
    <w:rsid w:val="00E41A07"/>
    <w:rsid w:val="00E57CB2"/>
    <w:rsid w:val="00E64181"/>
    <w:rsid w:val="00EC15C8"/>
    <w:rsid w:val="00F2097E"/>
    <w:rsid w:val="00F37EB1"/>
    <w:rsid w:val="00F52860"/>
    <w:rsid w:val="00F90837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F52860"/>
    <w:rPr>
      <w:rFonts w:cs="Times New Roman"/>
    </w:rPr>
  </w:style>
  <w:style w:type="paragraph" w:customStyle="1" w:styleId="c47">
    <w:name w:val="c47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52860"/>
    <w:rPr>
      <w:rFonts w:cs="Times New Roman"/>
    </w:rPr>
  </w:style>
  <w:style w:type="paragraph" w:customStyle="1" w:styleId="c21">
    <w:name w:val="c21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52860"/>
    <w:rPr>
      <w:rFonts w:cs="Times New Roman"/>
    </w:rPr>
  </w:style>
  <w:style w:type="character" w:customStyle="1" w:styleId="c8">
    <w:name w:val="c8"/>
    <w:basedOn w:val="DefaultParagraphFont"/>
    <w:uiPriority w:val="99"/>
    <w:rsid w:val="00F52860"/>
    <w:rPr>
      <w:rFonts w:cs="Times New Roman"/>
    </w:rPr>
  </w:style>
  <w:style w:type="paragraph" w:customStyle="1" w:styleId="c40">
    <w:name w:val="c40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DefaultParagraphFont"/>
    <w:uiPriority w:val="99"/>
    <w:rsid w:val="00F52860"/>
    <w:rPr>
      <w:rFonts w:cs="Times New Roman"/>
    </w:rPr>
  </w:style>
  <w:style w:type="paragraph" w:customStyle="1" w:styleId="c54">
    <w:name w:val="c54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DefaultParagraphFont"/>
    <w:uiPriority w:val="99"/>
    <w:rsid w:val="00F52860"/>
    <w:rPr>
      <w:rFonts w:cs="Times New Roman"/>
    </w:rPr>
  </w:style>
  <w:style w:type="character" w:customStyle="1" w:styleId="c57">
    <w:name w:val="c57"/>
    <w:basedOn w:val="DefaultParagraphFont"/>
    <w:uiPriority w:val="99"/>
    <w:rsid w:val="00F52860"/>
    <w:rPr>
      <w:rFonts w:cs="Times New Roman"/>
    </w:rPr>
  </w:style>
  <w:style w:type="character" w:customStyle="1" w:styleId="c80">
    <w:name w:val="c80"/>
    <w:basedOn w:val="DefaultParagraphFont"/>
    <w:uiPriority w:val="99"/>
    <w:rsid w:val="00F52860"/>
    <w:rPr>
      <w:rFonts w:cs="Times New Roman"/>
    </w:rPr>
  </w:style>
  <w:style w:type="character" w:customStyle="1" w:styleId="c33">
    <w:name w:val="c33"/>
    <w:basedOn w:val="DefaultParagraphFont"/>
    <w:uiPriority w:val="99"/>
    <w:rsid w:val="00F52860"/>
    <w:rPr>
      <w:rFonts w:cs="Times New Roman"/>
    </w:rPr>
  </w:style>
  <w:style w:type="character" w:customStyle="1" w:styleId="c39">
    <w:name w:val="c39"/>
    <w:basedOn w:val="DefaultParagraphFont"/>
    <w:uiPriority w:val="99"/>
    <w:rsid w:val="00F52860"/>
    <w:rPr>
      <w:rFonts w:cs="Times New Roman"/>
    </w:rPr>
  </w:style>
  <w:style w:type="character" w:customStyle="1" w:styleId="c71">
    <w:name w:val="c71"/>
    <w:basedOn w:val="DefaultParagraphFont"/>
    <w:uiPriority w:val="99"/>
    <w:rsid w:val="00F52860"/>
    <w:rPr>
      <w:rFonts w:cs="Times New Roman"/>
    </w:rPr>
  </w:style>
  <w:style w:type="paragraph" w:customStyle="1" w:styleId="c37">
    <w:name w:val="c37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2">
    <w:name w:val="c72"/>
    <w:basedOn w:val="DefaultParagraphFont"/>
    <w:uiPriority w:val="99"/>
    <w:rsid w:val="00F52860"/>
    <w:rPr>
      <w:rFonts w:cs="Times New Roman"/>
    </w:rPr>
  </w:style>
  <w:style w:type="character" w:customStyle="1" w:styleId="c53">
    <w:name w:val="c53"/>
    <w:basedOn w:val="DefaultParagraphFont"/>
    <w:uiPriority w:val="99"/>
    <w:rsid w:val="00F52860"/>
    <w:rPr>
      <w:rFonts w:cs="Times New Roman"/>
    </w:rPr>
  </w:style>
  <w:style w:type="character" w:customStyle="1" w:styleId="c66">
    <w:name w:val="c66"/>
    <w:basedOn w:val="DefaultParagraphFont"/>
    <w:uiPriority w:val="99"/>
    <w:rsid w:val="00F52860"/>
    <w:rPr>
      <w:rFonts w:cs="Times New Roman"/>
    </w:rPr>
  </w:style>
  <w:style w:type="paragraph" w:customStyle="1" w:styleId="c67">
    <w:name w:val="c67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">
    <w:name w:val="c50"/>
    <w:basedOn w:val="DefaultParagraphFont"/>
    <w:uiPriority w:val="99"/>
    <w:rsid w:val="00F52860"/>
    <w:rPr>
      <w:rFonts w:cs="Times New Roman"/>
    </w:rPr>
  </w:style>
  <w:style w:type="paragraph" w:customStyle="1" w:styleId="c23">
    <w:name w:val="c23"/>
    <w:basedOn w:val="Normal"/>
    <w:uiPriority w:val="99"/>
    <w:rsid w:val="00F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A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0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0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30A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9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0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16</Pages>
  <Words>3422</Words>
  <Characters>19507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Панда1</cp:lastModifiedBy>
  <cp:revision>72</cp:revision>
  <cp:lastPrinted>2022-05-25T05:31:00Z</cp:lastPrinted>
  <dcterms:created xsi:type="dcterms:W3CDTF">2021-05-30T08:30:00Z</dcterms:created>
  <dcterms:modified xsi:type="dcterms:W3CDTF">2022-05-25T05:33:00Z</dcterms:modified>
</cp:coreProperties>
</file>